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FA" w:rsidRPr="008F2BFA" w:rsidRDefault="008F2BFA" w:rsidP="008F2BFA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8F2BFA">
        <w:rPr>
          <w:rFonts w:ascii="Times New Roman" w:hAnsi="Times New Roman" w:cs="Times New Roman"/>
          <w:sz w:val="28"/>
          <w:szCs w:val="28"/>
        </w:rPr>
        <w:br/>
      </w:r>
    </w:p>
    <w:p w:rsidR="008F2BFA" w:rsidRPr="008F2BFA" w:rsidRDefault="008F2BFA" w:rsidP="008F2BF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АДМИНИСТРАЦИЯ ГОРОДА ПЕНЗЫ</w:t>
      </w:r>
    </w:p>
    <w:p w:rsidR="008F2BFA" w:rsidRPr="008F2BFA" w:rsidRDefault="008F2BFA" w:rsidP="008F2BF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2BFA" w:rsidRPr="008F2BFA" w:rsidRDefault="008F2BFA" w:rsidP="008F2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от 11 января 2021 г. N 8</w:t>
      </w:r>
    </w:p>
    <w:p w:rsidR="008F2BFA" w:rsidRPr="008F2BFA" w:rsidRDefault="008F2BFA" w:rsidP="008F2BF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О МУНИЦИПАЛЬНОЙ ИНФОРМАЦИОННОЙ СИСТЕМЕ В СФЕРЕ ЗАКУПОК</w:t>
      </w:r>
    </w:p>
    <w:p w:rsidR="008F2BFA" w:rsidRPr="008F2BFA" w:rsidRDefault="008F2BFA" w:rsidP="008F2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ГОРОДА ПЕНЗЫ</w:t>
      </w:r>
    </w:p>
    <w:p w:rsidR="008F2BFA" w:rsidRPr="008F2BFA" w:rsidRDefault="008F2BFA" w:rsidP="008F2BF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2BFA" w:rsidRPr="008F2B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BFA" w:rsidRPr="008F2BFA" w:rsidRDefault="008F2BFA" w:rsidP="008F2B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BFA" w:rsidRPr="008F2BFA" w:rsidRDefault="008F2BFA" w:rsidP="008F2B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2BFA" w:rsidRPr="008F2BFA" w:rsidRDefault="008F2BFA" w:rsidP="008F2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F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F2BFA" w:rsidRPr="008F2BFA" w:rsidRDefault="008F2BFA" w:rsidP="008F2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F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 w:history="1">
              <w:r w:rsidRPr="008F2B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8F2BF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г. Пензы от 24.03.2021 N 391/1)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BFA" w:rsidRPr="008F2BFA" w:rsidRDefault="008F2BFA" w:rsidP="008F2B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</w:t>
      </w:r>
      <w:hyperlink r:id="rId7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28.11.2013 N 1091 "О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нужд" и в целях информационного обеспечения контрактной системы в сфере закупок города Пензы, руководствуясь </w:t>
      </w:r>
      <w:hyperlink r:id="rId8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ст. 33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Устава города Пензы, Администрация города Пензы постановляет: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1. Определить автоматизированную информационную систему муниципальных закупок "WEB-Торги-КС" муниципальной информационной системой в сфере закупок города Пензы (далее - АИС города Пензы).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7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функционирования и использования муниципальной информационной системы в сфере закупок города Пензы (далее - Порядок) (Приложение).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3. Муниципальным заказчикам, осуществляющим закупки в порядке, установленном Законом о контрактной системе, при планировании и осуществлении закупок: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3.1. использовать АИС города Пензы в соответствии с Порядком;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3.2. руководствоваться регламентом осуществления закупок с использованием АИС города Пензы.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4. Определить муниципальное казенное учреждение "Центр закупок города Пензы" (далее - уполномоченное учреждение) в качестве оператора АИС города Пензы.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5. Уполномоченному учреждению утвердить и разместить в АИС города Пензы регламент осуществления закупок с использованием АИС города Пензы в течение 30 рабочих дней с даты официального опубликования настоящего постановления.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lastRenderedPageBreak/>
        <w:t>6. Настоящее постановление распространяется на правоотношения, возникшие с 01.01.2021 года.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7. Информационно-аналитическому отделу администрации города Пензы опубликовать настоящее постановление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8. Контроль за исполнением настоящего постановления возложить на заместителя главы администрации города по экономике и развитию предпринимательства.</w:t>
      </w: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</w:p>
    <w:p w:rsidR="008F2BFA" w:rsidRPr="008F2BFA" w:rsidRDefault="008F2BFA" w:rsidP="008F2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А.В.ЛУЗГИН</w:t>
      </w: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Приложение</w:t>
      </w: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Утвержден</w:t>
      </w:r>
    </w:p>
    <w:p w:rsidR="008F2BFA" w:rsidRPr="008F2BFA" w:rsidRDefault="008F2BFA" w:rsidP="008F2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F2BFA" w:rsidRPr="008F2BFA" w:rsidRDefault="008F2BFA" w:rsidP="008F2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администрации города Пензы</w:t>
      </w:r>
    </w:p>
    <w:p w:rsidR="008F2BFA" w:rsidRPr="008F2BFA" w:rsidRDefault="008F2BFA" w:rsidP="008F2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от 11 января 2021 г. N 8</w:t>
      </w: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8F2BFA">
        <w:rPr>
          <w:rFonts w:ascii="Times New Roman" w:hAnsi="Times New Roman" w:cs="Times New Roman"/>
          <w:sz w:val="28"/>
          <w:szCs w:val="28"/>
        </w:rPr>
        <w:t>ПОРЯДОК</w:t>
      </w:r>
    </w:p>
    <w:p w:rsidR="008F2BFA" w:rsidRPr="008F2BFA" w:rsidRDefault="008F2BFA" w:rsidP="008F2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ФУНКЦИОНИРОВАНИЯ И ИСПОЛЬЗОВАНИЯ МУНИЦИПАЛЬНОЙ</w:t>
      </w:r>
    </w:p>
    <w:p w:rsidR="008F2BFA" w:rsidRPr="008F2BFA" w:rsidRDefault="008F2BFA" w:rsidP="008F2B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ИНФОРМАЦИОННОЙ СИСТЕМЫ В СФЕРЕ ЗАКУПОК ГОРОДА ПЕНЗЫ</w:t>
      </w:r>
    </w:p>
    <w:p w:rsidR="008F2BFA" w:rsidRPr="008F2BFA" w:rsidRDefault="008F2BFA" w:rsidP="008F2BF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2BFA" w:rsidRPr="008F2B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BFA" w:rsidRPr="008F2BFA" w:rsidRDefault="008F2BFA" w:rsidP="008F2B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BFA" w:rsidRPr="008F2BFA" w:rsidRDefault="008F2BFA" w:rsidP="008F2B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2BFA" w:rsidRPr="008F2BFA" w:rsidRDefault="008F2BFA" w:rsidP="008F2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F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F2BFA" w:rsidRPr="008F2BFA" w:rsidRDefault="008F2BFA" w:rsidP="008F2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BF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" w:history="1">
              <w:r w:rsidRPr="008F2BF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8F2BF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г. Пензы от 24.03.2021 N 391/1)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2BFA" w:rsidRPr="008F2BFA" w:rsidRDefault="008F2BFA" w:rsidP="008F2B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1. Настоящий Порядок функционирования и использования муниципальной информационной системы в сфере закупок города Пензы (далее - Порядок) разработан в соответствии с действующим законодательством Российской Федерации и устанавливает правила функционирования и использования муниципальной информационной системы в сфере закупок в городе Пензы (далее - АИС города Пензы), включая требования к составу АИС города Пензы.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2. Действие настоящего Порядка распространяется на муниципальных заказчиков и в соответствии со </w:t>
      </w:r>
      <w:hyperlink r:id="rId10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бюджетные учреждения, муниципальные унитарные </w:t>
      </w:r>
      <w:r w:rsidRPr="008F2BFA">
        <w:rPr>
          <w:rFonts w:ascii="Times New Roman" w:hAnsi="Times New Roman" w:cs="Times New Roman"/>
          <w:sz w:val="28"/>
          <w:szCs w:val="28"/>
        </w:rPr>
        <w:lastRenderedPageBreak/>
        <w:t>предприятия, автономные учреждения города Пензы (далее именуемые - заказчики), осуществляющих закупки в порядке, установленном Законом о контрактной системе, при планировании и осуществлении ими закупок.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3. АИС города Пензы создана в целях информационного обеспечения контрактной системы в сфере закупок товаров, работ, услуг (далее - контрактная система в сфере закупок), оптимизации процесса закупок, обеспечения прозрачности информации о контрактной системе в сфере закупок, информационного взаимодействия участников контрактной системы в сфере закупок.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4. АИС города Пензы обеспечивает взаимодействие и интеграцию с внешними системами (единой информационной системой в сфере закупок (далее - ЕИС), автоматизированной системой в сфере управления финансами города Пензы, электронными площадками).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5. Пользователями АИС города Пензы являются заказчики, уполномоченное учреждение, орган финансового контроля, контрольный орган в сфере закупок (далее - участники).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6. Задачи функционирования и использования АИС города Пензы: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1) формирование, обработка, хранение и предоставление данных (в том числе автоматизированные) участникам в рамках отношений, указанных в </w:t>
      </w:r>
      <w:hyperlink r:id="rId11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1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2) контроль за соответствием: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а) информации об объеме финансового обеспечения, включенной в планы-графики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б) информации, содержащейся в извещениях об осуществлении закупок, в документации о закупках, информации, содержащейся в планах-графиках закупок;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в) 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г) 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д) информации о контракте, заключенном заказчиком, направляемой из АИС города Пензы в реестр контрактов, условиям контракта;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3) использование усиленной квалифицированной электронной подписи, вид которой предусмотрен Законом о контрактной системе, для подписания электронных документов, предусмотренных Законом о контрактной системе;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6.1. Установить переходный период для внедрения АИС города Пензы до 31.03.2021.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До указанной даты заказчики города Пензы в исключительных случаях, при условии наличия проблем при выгрузке из АИС города Пензы в ЕИС документов, которые согласно законодательству о контрактной системе должны быть опубликованы в определенный срок, вправе размещать их в ЕИС </w:t>
      </w:r>
      <w:r w:rsidRPr="008F2BFA">
        <w:rPr>
          <w:rFonts w:ascii="Times New Roman" w:hAnsi="Times New Roman" w:cs="Times New Roman"/>
          <w:sz w:val="28"/>
          <w:szCs w:val="28"/>
        </w:rPr>
        <w:lastRenderedPageBreak/>
        <w:t>с последующей загрузкой в АИС города Пензы</w:t>
      </w: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(п. 6.1 введен </w:t>
      </w:r>
      <w:hyperlink r:id="rId12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Администрации г. Пензы от 24.03.2021 N 391/1)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7. Основными принципами функционирования и использования АИС города Пензы являются: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1) открытость и прозрачность информации;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2) безвозмездность предоставления информации;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3) интеграция с внешними системами;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4) реализация принципов контрактной системы в сфере закупок;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5) обеспечение оперативной функциональной модернизации по мере возникновения новых потребностей АИС города Пензы.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8. АИС города Пензы содержит: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1) планы-графики закупок;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2) информацию о реализации планов-графиков;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3) информацию о закупках, предусмотренная Законом о контрактной системе, об исполнении контрактов;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4) запросы пользователей АИС города Пензы, в том числе запросы цен товаров, работ, услуг, предусмотренные </w:t>
      </w:r>
      <w:hyperlink r:id="rId13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22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5) отчеты заказчиков, предусмотренные Законом о контрактной системе.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9. Ввод, обработка и использование информации в АИС города Пензы, а также ее передача осуществляется участниками.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10. Формирование информации АИС города Пензы осуществляется путем ввода соответствующих сведений, заполнения экранных форм специального веб-интерфейса, размещения соответствующего электронного документа в виде отдельного файла в соответствующем разделе базы данных, а также при обработке данных, полученных из внешних систем. Прикрепляемые файлы должны иметь общедоступные и открытые форматы и не должны быть зашифрованы или защищены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11. Доступ к АИС города Пензы, а также к информации, содержащейся в АИС города Пензы, осуществляется на безвозмездной основе и предоставляется по адресу в информационно-телекоммуникационной сети Интернет "kstorgi.penza-gorod.ru" (далее - сайт АИС города Пензы).</w:t>
      </w: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(п. 11 в ред. </w:t>
      </w:r>
      <w:hyperlink r:id="rId14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Администрации г. Пензы от 24.03.2021 N 391/1)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12. АИС города Пензы функционирует и обеспечивает доступ к ее информационным ресурсам и обмену данными непрерывно и круглосуточно, за исключением случаев проведения перерывов на регламентные и технологические работы. При необходимости проведения плановых регламентных и технологических работ, в ходе которых доступ пользователей АИС города Пензы к информации и документам, размещенным на АИС города Пензы, будет невозможен, уведомление об этом должно быть размещено на сайте АИС города Пензы не менее чем за сутки до начала указанных работ. В случае если возникли неполадки технических средств или программного обеспечения, повлекшие невозможность доступа участников к АИС города </w:t>
      </w:r>
      <w:r w:rsidRPr="008F2BFA">
        <w:rPr>
          <w:rFonts w:ascii="Times New Roman" w:hAnsi="Times New Roman" w:cs="Times New Roman"/>
          <w:sz w:val="28"/>
          <w:szCs w:val="28"/>
        </w:rPr>
        <w:lastRenderedPageBreak/>
        <w:t xml:space="preserve">Пензы (или к его отдельным страницам), на сайте АИС города </w:t>
      </w:r>
      <w:proofErr w:type="gramStart"/>
      <w:r w:rsidRPr="008F2BFA">
        <w:rPr>
          <w:rFonts w:ascii="Times New Roman" w:hAnsi="Times New Roman" w:cs="Times New Roman"/>
          <w:sz w:val="28"/>
          <w:szCs w:val="28"/>
        </w:rPr>
        <w:t>Пензы</w:t>
      </w:r>
      <w:proofErr w:type="gramEnd"/>
      <w:r w:rsidRPr="008F2BFA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единой информационной системы в срок, не превышающий 2 часов с момента прекращения доступа, размещается объявление с указанием причины, даты и времени прекращения доступа к информации, а также даты и предполагаемого времени возобновления доступа к информации.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13. В АИС города Пензы применяются справочники, реестры и классификаторы, используемые в ЕИС.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14. Структура АИС города Пензы включает в себя следующие разделы: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1) подсистема администрирования;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2) подсистема планирования закупок, включая различные сценарии по согласованию планов-графиков закупок;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3) подсистема реестра закупок малого объема;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4) подсистема определения поставщика (формирование заявки, документации о закупке), включая различные сценарии по экспертизе заявки, а также подготовки заключения экспертизы заявки;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5) подсистема проведения совместных конкурсов и аукционов;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6) подсистема интеграции с ЕИС и электронными площадками;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7) подсистема интеграции ПК с программным комплексом "Бюджет-СМАРТ Про";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8) подсистема формирования отчетности и генерации документов;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9) подсистема планирования работы комиссий;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10) подсистема формирования и публикации протоколов;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11) подсистема реестра контрактов;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12) подсистема осуществления закупки у единственного поставщика (подрядчика, исполнителя) в соответствии с </w:t>
      </w:r>
      <w:hyperlink r:id="rId15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ч. 2 ст. 93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системе;</w:t>
      </w:r>
      <w:bookmarkStart w:id="1" w:name="_GoBack"/>
      <w:bookmarkEnd w:id="1"/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13) обеспечения юридически значимого электронного документооборота;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 xml:space="preserve">14) осуществления контроля, предусмотренного </w:t>
      </w:r>
      <w:hyperlink r:id="rId16" w:history="1">
        <w:r w:rsidRPr="008F2BFA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99</w:t>
        </w:r>
      </w:hyperlink>
      <w:r w:rsidRPr="008F2BFA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15) подсистема рассылок информации для заказчиков.</w:t>
      </w:r>
    </w:p>
    <w:p w:rsidR="008F2BFA" w:rsidRPr="008F2BFA" w:rsidRDefault="008F2BFA" w:rsidP="008F2B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BFA">
        <w:rPr>
          <w:rFonts w:ascii="Times New Roman" w:hAnsi="Times New Roman" w:cs="Times New Roman"/>
          <w:sz w:val="28"/>
          <w:szCs w:val="28"/>
        </w:rPr>
        <w:t>15. АИС города Пензы обеспечивает хранение размещаемой в ней информации, в течение 10 лет, если иное не предусмотрено законодательством Российской Федерации.</w:t>
      </w: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BFA" w:rsidRPr="008F2BFA" w:rsidRDefault="008F2BFA" w:rsidP="008F2BFA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252DFD" w:rsidRPr="008F2BFA" w:rsidRDefault="00252DFD" w:rsidP="008F2B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2DFD" w:rsidRPr="008F2BFA" w:rsidSect="0061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FA"/>
    <w:rsid w:val="00252DFD"/>
    <w:rsid w:val="008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EFBC4-55BF-4C46-A1B3-D9DBA8E0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2B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65BDAFD310DE4750B64846227E7C3C2DAFC829A61CED9B92AC879B9C8C265054D97775E4FCA08E26BE3D54DDEA7BBC04ED904135E1E21D3BA096CH1eFM" TargetMode="External"/><Relationship Id="rId13" Type="http://schemas.openxmlformats.org/officeDocument/2006/relationships/hyperlink" Target="consultantplus://offline/ref=80765BDAFD310DE4750B6492614BB9CCC0D9AB8A9B6DC38EE777CE2EE698C430450D91221D0BC50BEA60B38C0E80FEE88605D5060F421F23HCeC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765BDAFD310DE4750B6492614BB9CCC0D5A08E9F6CC38EE777CE2EE698C430570DC92E1F09D908E275E5DD48HDe4M" TargetMode="External"/><Relationship Id="rId12" Type="http://schemas.openxmlformats.org/officeDocument/2006/relationships/hyperlink" Target="consultantplus://offline/ref=80765BDAFD310DE4750B64846227E7C3C2DAFC829A61C0DABE2AC879B9C8C265054D97775E4FCA08E26BE7DD4CDEA7BBC04ED904135E1E21D3BA096CH1eF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765BDAFD310DE4750B6492614BB9CCC0D9AB8A9B6DC38EE777CE2EE698C430450D91221909C602B63AA38847D7F1F4851BCA041142H1e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765BDAFD310DE4750B6492614BB9CCC0D9AB8A9B6DC38EE777CE2EE698C430450D91221D0BC701E260B38C0E80FEE88605D5060F421F23HCeCM" TargetMode="External"/><Relationship Id="rId11" Type="http://schemas.openxmlformats.org/officeDocument/2006/relationships/hyperlink" Target="consultantplus://offline/ref=80765BDAFD310DE4750B6492614BB9CCC0D9AB8A9B6DC38EE777CE2EE698C430450D91221D0BC708E260B38C0E80FEE88605D5060F421F23HCeCM" TargetMode="External"/><Relationship Id="rId5" Type="http://schemas.openxmlformats.org/officeDocument/2006/relationships/hyperlink" Target="consultantplus://offline/ref=80765BDAFD310DE4750B64846227E7C3C2DAFC829A61C0DABE2AC879B9C8C265054D97775E4FCA08E26BE7DD4FDEA7BBC04ED904135E1E21D3BA096CH1eFM" TargetMode="External"/><Relationship Id="rId15" Type="http://schemas.openxmlformats.org/officeDocument/2006/relationships/hyperlink" Target="consultantplus://offline/ref=80765BDAFD310DE4750B6492614BB9CCC0D9AB8A9B6DC38EE777CE2EE698C430450D91221E0FCF02B63AA38847D7F1F4851BCA041142H1eEM" TargetMode="External"/><Relationship Id="rId10" Type="http://schemas.openxmlformats.org/officeDocument/2006/relationships/hyperlink" Target="consultantplus://offline/ref=80765BDAFD310DE4750B6492614BB9CCC0D9AB8A9B6DC38EE777CE2EE698C430450D91221D0BC60BE060B38C0E80FEE88605D5060F421F23HCe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0765BDAFD310DE4750B64846227E7C3C2DAFC829A61C0DABE2AC879B9C8C265054D97775E4FCA08E26BE7DD4CDEA7BBC04ED904135E1E21D3BA096CH1eFM" TargetMode="External"/><Relationship Id="rId14" Type="http://schemas.openxmlformats.org/officeDocument/2006/relationships/hyperlink" Target="consultantplus://offline/ref=80765BDAFD310DE4750B64846227E7C3C2DAFC829A61C0DABE2AC879B9C8C265054D97775E4FCA08E26BE7DD43DEA7BBC04ED904135E1E21D3BA096CH1e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</cp:revision>
  <dcterms:created xsi:type="dcterms:W3CDTF">2021-10-22T12:30:00Z</dcterms:created>
  <dcterms:modified xsi:type="dcterms:W3CDTF">2021-10-22T12:31:00Z</dcterms:modified>
</cp:coreProperties>
</file>