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8" w:rsidRPr="004B6968" w:rsidRDefault="004B6968" w:rsidP="004B696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АДМИНИСТРАЦИЯ ГОРОДА ПЕНЗЫ</w:t>
      </w:r>
    </w:p>
    <w:p w:rsidR="004B6968" w:rsidRPr="004B6968" w:rsidRDefault="004B6968" w:rsidP="004B696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от 21 ноября 2018 г. N 2155</w:t>
      </w:r>
    </w:p>
    <w:p w:rsidR="004B6968" w:rsidRPr="004B6968" w:rsidRDefault="004B6968" w:rsidP="004B696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О СОВЕРШЕНСТВОВАНИИ СИСТЕМЫ ЗАКУПОК ТОВАРОВ, РАБОТ, УСЛУГ</w:t>
      </w: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ДЛЯ МУНИЦИПАЛЬНЫХ НУЖД В ГОРОДЕ ПЕНЗЕ</w:t>
      </w:r>
    </w:p>
    <w:p w:rsidR="004B6968" w:rsidRPr="004B6968" w:rsidRDefault="004B6968" w:rsidP="004B69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6968" w:rsidRPr="004B6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968" w:rsidRPr="004B6968" w:rsidRDefault="004B6968" w:rsidP="004B6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968" w:rsidRPr="004B6968" w:rsidRDefault="004B6968" w:rsidP="004B6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968" w:rsidRPr="004B6968" w:rsidRDefault="004B6968" w:rsidP="004B6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B6968" w:rsidRPr="004B6968" w:rsidRDefault="004B6968" w:rsidP="004B6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4B69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B69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Пензы от 02.04.2020 N 449)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968" w:rsidRPr="004B6968" w:rsidRDefault="004B6968" w:rsidP="004B6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закупок товаров, работ, услуг для муниципальных нужд в городе Пензе, в соответствии с Федеральным </w:t>
      </w:r>
      <w:hyperlink r:id="rId5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6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Устава города Пензы, Администрация города Пензы постановляет: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1. Органам местного самоуправления города Пензы: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Администрации г. Пензы от 02.04.2020 N 449)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1.1 - 1.2. Утратили силу. - </w:t>
      </w:r>
      <w:hyperlink r:id="rId8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Администрации г. Пензы от 02.04.2020 N 449;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Рассмотреть возможность исключения осуществления закупок конкурентными способами с начальной (максимальной) ценой контракта менее 20000 рублей;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Исключить искусственное дробление закупок с целью ухода от конкурентных процедур определения поставщиков (подрядчиков, исполнителей);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Направлять в Муниципальное казенное учреждение "Центр закупок города Пензы" заявки на проведение процедур по определению поставщиков (подрядчиков, исполнителей) в текущем месяце не позднее 15 числа месяца;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При планировании закупок заказчиками распределять проведение конкурентных процедур равномерно по году вне зависимости от квартала года, когда запланировано финансирование соответствующих расходов;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Организовать проведение соответствующих мероприятий в подведомственных учреждениях.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6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товаров, работ, услуг, рекомендованных к осуществлению заказчиками закупок путем проведения совместных конкурсов и аукционов (приложение).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(п. 2 введен </w:t>
      </w:r>
      <w:hyperlink r:id="rId14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Администрации г. Пензы от 02.04.2020 N 449)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3. Заказчикам города Пензы, </w:t>
      </w:r>
      <w:hyperlink r:id="rId15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которых установлен Приложением N 2 к постановлению администрации г. Пензы от 11.12.2013 N 1469 "О создании муниципального казенного учреждения "Центр закупок города </w:t>
      </w:r>
      <w:r w:rsidRPr="004B6968">
        <w:rPr>
          <w:rFonts w:ascii="Times New Roman" w:hAnsi="Times New Roman" w:cs="Times New Roman"/>
          <w:sz w:val="28"/>
          <w:szCs w:val="28"/>
        </w:rPr>
        <w:lastRenderedPageBreak/>
        <w:t>Пензы" направлять в Муниципальное казенное учреждение "Центр закупок города Пензы" заявки на проведение процедур совместных закупок по определению поставщиков (подрядчиков, исполнителей) по поставке товаров, выполнению работ или услуг: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1) в I полугодии следующего финансового года не позднее 1 октября текущего года;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2) во II полугодии текущего финансового года не позднее 1 апреля текущего года."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3) в случае увеличения бюджетных ассигнований - не позднее 8 рабочих дней доведения до заказчика бюджетных средств уведомлений об изменении бюджетных ассигнований.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16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B6968">
        <w:rPr>
          <w:rFonts w:ascii="Times New Roman" w:hAnsi="Times New Roman" w:cs="Times New Roman"/>
          <w:sz w:val="28"/>
          <w:szCs w:val="28"/>
        </w:rPr>
        <w:t xml:space="preserve"> Администрации г. Пензы от 02.04.2020 N 449)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Информационно-аналитическому отделу администрации города Пензы разместить настоящее постановление на официальном сайте администрации города Пензы в информационно-телекоммуникационной сети Интернет.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B696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B69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В.Н.КУВАЙЦЕВ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администрации города Пензы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от 21 ноября 2018 г. N 2155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"О совершенствовании системы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закупок товаров, работ,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услуг для муниципальных нужд</w:t>
      </w:r>
    </w:p>
    <w:p w:rsidR="004B6968" w:rsidRPr="004B6968" w:rsidRDefault="004B6968" w:rsidP="004B6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в городе Пензе"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4B6968">
        <w:rPr>
          <w:rFonts w:ascii="Times New Roman" w:hAnsi="Times New Roman" w:cs="Times New Roman"/>
          <w:sz w:val="28"/>
          <w:szCs w:val="28"/>
        </w:rPr>
        <w:t>ПЕРЕЧЕНЬ</w:t>
      </w: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ТОВАРОВ, РАБОТ, УСЛУГ, РЕКОМЕНДОВАННЫХ К ОСУЩЕСТВЛЕНИЮ</w:t>
      </w: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ЗАКАЗЧИКАМИ ЗАКУПОК ПУТЕМ ПРОВЕДЕНИЯ СОВМЕСТНЫХ КОНКУРСОВ,</w:t>
      </w:r>
    </w:p>
    <w:p w:rsidR="004B6968" w:rsidRPr="004B6968" w:rsidRDefault="004B6968" w:rsidP="004B6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АУКЦИОНОВ</w:t>
      </w:r>
    </w:p>
    <w:p w:rsidR="004B6968" w:rsidRPr="004B6968" w:rsidRDefault="004B6968" w:rsidP="004B69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2"/>
      </w:tblGrid>
      <w:tr w:rsidR="004B6968" w:rsidRPr="004B6968" w:rsidTr="004B69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968" w:rsidRPr="004B6968" w:rsidRDefault="004B6968" w:rsidP="004B6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968" w:rsidRPr="004B6968" w:rsidRDefault="004B6968" w:rsidP="004B6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1. Поставка молока питьевого;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2. Поставка говядины;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3. Поставка творога;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4. Поставка масла сливочного;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5. Поставка сметаны;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6. Поставка рыбы;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7. Поставка сыра;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8. Поставка мяса птицы и бедра индейки;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9. Поставка сахара;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10. Поставка фруктов;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11. Поставка сока;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12. Поставка яиц куриных;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13. Поставка масла подсолнечного рафинированного;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14. Поставка хлебобулочных изделий;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15. Оказание услуг по охране зданий в образовательных учреждениях;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16. Оказание услуг связи (интернет).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17. Бумага для офисной техники;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18. Оказания услуг охраны зданий;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19. Поставка новогодних подарков для детей;</w:t>
      </w:r>
    </w:p>
    <w:p w:rsidR="004B6968" w:rsidRPr="004B6968" w:rsidRDefault="004B6968" w:rsidP="004B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68">
        <w:rPr>
          <w:rFonts w:ascii="Times New Roman" w:hAnsi="Times New Roman" w:cs="Times New Roman"/>
          <w:sz w:val="28"/>
          <w:szCs w:val="28"/>
        </w:rPr>
        <w:t>20. Оказание услуг по вывозу снега.</w:t>
      </w: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68" w:rsidRPr="004B6968" w:rsidRDefault="004B6968" w:rsidP="004B696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62E6" w:rsidRPr="004B6968" w:rsidRDefault="006962E6" w:rsidP="004B69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2E6" w:rsidRPr="004B6968" w:rsidSect="006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8"/>
    <w:rsid w:val="004B6968"/>
    <w:rsid w:val="006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1FAF-8486-463F-B52E-40F81DB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C11F3D44D9FC9C3B59DC589A83DE2214F0BFEF3094C11BD29EE5E6485601D76FEFF382B27F96B6D4C00053F64B73C059FA98BAg0M" TargetMode="External"/><Relationship Id="rId13" Type="http://schemas.openxmlformats.org/officeDocument/2006/relationships/hyperlink" Target="consultantplus://offline/ref=1D6F754D138A7AE17FABC11F3D44D9FC9C3B59DC589A83DE2214F0BFEF3094C11BD29EE5E6485601D76FEFF383B27F96B6D4C00053F64B73C059FA98BAg0M" TargetMode="External"/><Relationship Id="rId18" Type="http://schemas.openxmlformats.org/officeDocument/2006/relationships/hyperlink" Target="consultantplus://offline/ref=1D6F754D138A7AE17FABC11F3D44D9FC9C3B59DC589A83DE2214F0BFEF3094C11BD29EE5E6485601D76FEFF28AB27F96B6D4C00053F64B73C059FA98BAg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6F754D138A7AE17FABC11F3D44D9FC9C3B59DC589A83DE2214F0BFEF3094C11BD29EE5E6485601D76FEFF38CB27F96B6D4C00053F64B73C059FA98BAg0M" TargetMode="External"/><Relationship Id="rId12" Type="http://schemas.openxmlformats.org/officeDocument/2006/relationships/hyperlink" Target="consultantplus://offline/ref=1D6F754D138A7AE17FABC11F3D44D9FC9C3B59DC589A83DE2214F0BFEF3094C11BD29EE5E6485601D76FEFF383B27F96B6D4C00053F64B73C059FA98BAg0M" TargetMode="External"/><Relationship Id="rId17" Type="http://schemas.openxmlformats.org/officeDocument/2006/relationships/hyperlink" Target="consultantplus://offline/ref=1D6F754D138A7AE17FABC11F3D44D9FC9C3B59DC589A83DE2214F0BFEF3094C11BD29EE5E6485601D76FEFF28AB27F96B6D4C00053F64B73C059FA98BAg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6F754D138A7AE17FABC11F3D44D9FC9C3B59DC589A83DE2214F0BFEF3094C11BD29EE5E6485601D76FEFF289B27F96B6D4C00053F64B73C059FA98BAg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F754D138A7AE17FABC11F3D44D9FC9C3B59DC589D8ADA2D16F0BFEF3094C11BD29EE5E6485601D76FEBFB8DB27F96B6D4C00053F64B73C059FA98BAg0M" TargetMode="External"/><Relationship Id="rId11" Type="http://schemas.openxmlformats.org/officeDocument/2006/relationships/hyperlink" Target="consultantplus://offline/ref=1D6F754D138A7AE17FABC11F3D44D9FC9C3B59DC589A83DE2214F0BFEF3094C11BD29EE5E6485601D76FEFF383B27F96B6D4C00053F64B73C059FA98BAg0M" TargetMode="External"/><Relationship Id="rId5" Type="http://schemas.openxmlformats.org/officeDocument/2006/relationships/hyperlink" Target="consultantplus://offline/ref=1D6F754D138A7AE17FABC1093E2887F39E3107D05B9980897847F6E8B06092944992C0BCA70E4501D771EDF388BBg8M" TargetMode="External"/><Relationship Id="rId15" Type="http://schemas.openxmlformats.org/officeDocument/2006/relationships/hyperlink" Target="consultantplus://offline/ref=1D6F754D138A7AE17FABC11F3D44D9FC9C3B59DC589A89DF2015F0BFEF3094C11BD29EE5E6485601D76EEFF182B27F96B6D4C00053F64B73C059FA98BAg0M" TargetMode="External"/><Relationship Id="rId10" Type="http://schemas.openxmlformats.org/officeDocument/2006/relationships/hyperlink" Target="consultantplus://offline/ref=1D6F754D138A7AE17FABC11F3D44D9FC9C3B59DC589A83DE2214F0BFEF3094C11BD29EE5E6485601D76FEFF383B27F96B6D4C00053F64B73C059FA98BAg0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D6F754D138A7AE17FABC11F3D44D9FC9C3B59DC589A83DE2214F0BFEF3094C11BD29EE5E6485601D76FEFF38FB27F96B6D4C00053F64B73C059FA98BAg0M" TargetMode="External"/><Relationship Id="rId9" Type="http://schemas.openxmlformats.org/officeDocument/2006/relationships/hyperlink" Target="consultantplus://offline/ref=1D6F754D138A7AE17FABC11F3D44D9FC9C3B59DC589A83DE2214F0BFEF3094C11BD29EE5E6485601D76FEFF383B27F96B6D4C00053F64B73C059FA98BAg0M" TargetMode="External"/><Relationship Id="rId14" Type="http://schemas.openxmlformats.org/officeDocument/2006/relationships/hyperlink" Target="consultantplus://offline/ref=1D6F754D138A7AE17FABC11F3D44D9FC9C3B59DC589A83DE2214F0BFEF3094C11BD29EE5E6485601D76FEFF28BB27F96B6D4C00053F64B73C059FA98BA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2021-10-22T12:31:00Z</dcterms:created>
  <dcterms:modified xsi:type="dcterms:W3CDTF">2021-10-22T12:34:00Z</dcterms:modified>
</cp:coreProperties>
</file>